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27" w:rsidRDefault="00A10127" w:rsidP="00A10127">
      <w:pPr>
        <w:ind w:firstLine="698"/>
        <w:jc w:val="right"/>
      </w:pPr>
      <w:bookmarkStart w:id="0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0"/>
    <w:p w:rsidR="00A10127" w:rsidRDefault="00A10127" w:rsidP="00A10127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A10127" w:rsidRDefault="00A10127" w:rsidP="00A10127">
      <w:pPr>
        <w:pStyle w:val="a6"/>
      </w:pPr>
      <w:r>
        <w:t xml:space="preserve">Наименование изменено с 26 апреля 2020 г. - </w:t>
      </w:r>
      <w:hyperlink r:id="rId4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России от 26 апреля 2020 г. N 1142-Р</w:t>
      </w:r>
    </w:p>
    <w:p w:rsidR="00A10127" w:rsidRDefault="00A10127" w:rsidP="00A10127">
      <w:pPr>
        <w:pStyle w:val="a6"/>
      </w:pPr>
      <w:hyperlink r:id="rId5" w:history="1">
        <w:r>
          <w:rPr>
            <w:rStyle w:val="a4"/>
            <w:rFonts w:cs="Arial"/>
          </w:rPr>
          <w:t>См. предыдущую редакцию</w:t>
        </w:r>
      </w:hyperlink>
    </w:p>
    <w:p w:rsidR="00A10127" w:rsidRDefault="00A10127" w:rsidP="00A10127">
      <w:pPr>
        <w:pStyle w:val="1"/>
      </w:pPr>
      <w:proofErr w:type="gramStart"/>
      <w:r>
        <w:t>Перечень</w:t>
      </w:r>
      <w:r>
        <w:br/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</w:t>
      </w:r>
      <w:proofErr w:type="gramEnd"/>
    </w:p>
    <w:p w:rsidR="00A10127" w:rsidRDefault="00A10127" w:rsidP="00A10127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10127" w:rsidRDefault="00A10127" w:rsidP="00A10127">
      <w:pPr>
        <w:pStyle w:val="a5"/>
      </w:pPr>
      <w:proofErr w:type="gramStart"/>
      <w:r>
        <w:t xml:space="preserve">См. </w:t>
      </w:r>
      <w:hyperlink r:id="rId6" w:history="1">
        <w:r>
          <w:rPr>
            <w:rStyle w:val="a4"/>
            <w:rFonts w:cs="Arial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  <w:rFonts w:cs="Arial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8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РФ от 10 декабря 2018 г. N 2738-р (на 2019 год)</w:t>
      </w:r>
      <w:proofErr w:type="gramEnd"/>
    </w:p>
    <w:p w:rsidR="00A10127" w:rsidRDefault="00A10127" w:rsidP="00A10127">
      <w:pPr>
        <w:pStyle w:val="a5"/>
      </w:pPr>
    </w:p>
    <w:p w:rsidR="00A10127" w:rsidRDefault="00A10127" w:rsidP="00A10127">
      <w:pPr>
        <w:pStyle w:val="a5"/>
        <w:rPr>
          <w:color w:val="000000"/>
          <w:sz w:val="16"/>
          <w:szCs w:val="16"/>
        </w:rPr>
      </w:pPr>
      <w:bookmarkStart w:id="1" w:name="sub_300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A10127" w:rsidRDefault="00A10127" w:rsidP="00A10127">
      <w:pPr>
        <w:pStyle w:val="a6"/>
      </w:pPr>
      <w:r>
        <w:t xml:space="preserve">Раздел I изменен с 1 января 2021 г. - </w:t>
      </w:r>
      <w:hyperlink r:id="rId9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A10127" w:rsidRDefault="00A10127" w:rsidP="00A10127">
      <w:pPr>
        <w:pStyle w:val="a6"/>
      </w:pPr>
      <w:hyperlink r:id="rId10" w:history="1">
        <w:r>
          <w:rPr>
            <w:rStyle w:val="a4"/>
            <w:rFonts w:cs="Arial"/>
          </w:rPr>
          <w:t>См. предыдущую редакцию</w:t>
        </w:r>
      </w:hyperlink>
    </w:p>
    <w:p w:rsidR="00A10127" w:rsidRDefault="00A10127" w:rsidP="00A10127">
      <w:pPr>
        <w:pStyle w:val="1"/>
      </w:pPr>
      <w:r>
        <w:t>I. Лекарственные препараты, которыми обеспечиваются больные гемофилией</w:t>
      </w:r>
    </w:p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фактор свертывания крови VIII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фактор свертывания крови IX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эмицизумаб</w:t>
            </w:r>
            <w:proofErr w:type="spellEnd"/>
          </w:p>
        </w:tc>
      </w:tr>
    </w:tbl>
    <w:p w:rsidR="00A10127" w:rsidRDefault="00A10127" w:rsidP="00A10127">
      <w:pPr>
        <w:pStyle w:val="1"/>
      </w:pPr>
      <w:bookmarkStart w:id="2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2"/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10127" w:rsidRDefault="00A10127" w:rsidP="00A10127"/>
    <w:p w:rsidR="00A10127" w:rsidRDefault="00A10127" w:rsidP="00A10127">
      <w:pPr>
        <w:pStyle w:val="1"/>
      </w:pPr>
      <w:bookmarkStart w:id="3" w:name="sub_3003"/>
      <w:r>
        <w:t>III. Лекарственные препараты, которыми обеспечиваются больные гипофизарным нанизмом</w:t>
      </w:r>
    </w:p>
    <w:bookmarkEnd w:id="3"/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соматропин</w:t>
            </w:r>
            <w:proofErr w:type="spellEnd"/>
          </w:p>
        </w:tc>
      </w:tr>
    </w:tbl>
    <w:p w:rsidR="00A10127" w:rsidRDefault="00A10127" w:rsidP="00A10127"/>
    <w:p w:rsidR="00A10127" w:rsidRDefault="00A10127" w:rsidP="00A10127">
      <w:pPr>
        <w:pStyle w:val="a5"/>
        <w:rPr>
          <w:color w:val="000000"/>
          <w:sz w:val="16"/>
          <w:szCs w:val="16"/>
        </w:rPr>
      </w:pPr>
      <w:bookmarkStart w:id="4" w:name="sub_3004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A10127" w:rsidRDefault="00A10127" w:rsidP="00A10127">
      <w:pPr>
        <w:pStyle w:val="a6"/>
      </w:pPr>
      <w:r>
        <w:lastRenderedPageBreak/>
        <w:t xml:space="preserve">Раздел IV изменен с 1 января 2021 г. - </w:t>
      </w:r>
      <w:hyperlink r:id="rId11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A10127" w:rsidRDefault="00A10127" w:rsidP="00A10127">
      <w:pPr>
        <w:pStyle w:val="a6"/>
      </w:pPr>
      <w:hyperlink r:id="rId12" w:history="1">
        <w:r>
          <w:rPr>
            <w:rStyle w:val="a4"/>
            <w:rFonts w:cs="Arial"/>
          </w:rPr>
          <w:t>См. предыдущую редакцию</w:t>
        </w:r>
      </w:hyperlink>
    </w:p>
    <w:p w:rsidR="00A10127" w:rsidRDefault="00A10127" w:rsidP="00A10127">
      <w:pPr>
        <w:pStyle w:val="1"/>
      </w:pPr>
      <w:r>
        <w:t>IV. Лекарственные препараты, которыми обеспечиваются больные болезнью Гоше</w:t>
      </w:r>
    </w:p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bookmarkStart w:id="5" w:name="sub_3044"/>
            <w:r>
              <w:t>А16АВ</w:t>
            </w:r>
            <w:bookmarkEnd w:id="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имиглюцераза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</w:tbl>
    <w:p w:rsidR="00A10127" w:rsidRDefault="00A10127" w:rsidP="00A10127">
      <w:pPr>
        <w:pStyle w:val="1"/>
      </w:pPr>
      <w:bookmarkStart w:id="6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6"/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флударабин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lastRenderedPageBreak/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даратумумаб</w:t>
            </w:r>
            <w:proofErr w:type="spellEnd"/>
          </w:p>
          <w:p w:rsidR="00A10127" w:rsidRDefault="00A10127" w:rsidP="002E6769">
            <w:pPr>
              <w:pStyle w:val="a8"/>
            </w:pPr>
            <w:proofErr w:type="spellStart"/>
            <w:r>
              <w:t>ритуксимаб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иматиниб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бортезомиб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A10127" w:rsidRDefault="00A10127" w:rsidP="00A10127"/>
    <w:p w:rsidR="00A10127" w:rsidRDefault="00A10127" w:rsidP="00A10127">
      <w:pPr>
        <w:pStyle w:val="a5"/>
        <w:rPr>
          <w:color w:val="000000"/>
          <w:sz w:val="16"/>
          <w:szCs w:val="16"/>
        </w:rPr>
      </w:pPr>
      <w:bookmarkStart w:id="7" w:name="sub_300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A10127" w:rsidRDefault="00A10127" w:rsidP="00A10127">
      <w:pPr>
        <w:pStyle w:val="a6"/>
      </w:pPr>
      <w:r>
        <w:t xml:space="preserve">Раздел VI изменен с 1 января 2021 г. - </w:t>
      </w:r>
      <w:hyperlink r:id="rId13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A10127" w:rsidRDefault="00A10127" w:rsidP="00A10127">
      <w:pPr>
        <w:pStyle w:val="a6"/>
      </w:pPr>
      <w:hyperlink r:id="rId14" w:history="1">
        <w:r>
          <w:rPr>
            <w:rStyle w:val="a4"/>
            <w:rFonts w:cs="Arial"/>
          </w:rPr>
          <w:t>См. предыдущую редакцию</w:t>
        </w:r>
      </w:hyperlink>
    </w:p>
    <w:p w:rsidR="00A10127" w:rsidRDefault="00A10127" w:rsidP="00A10127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интерферон бета-1a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интерферон бета-1b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bookmarkStart w:id="8" w:name="sub_3067"/>
            <w:r>
              <w:t>L04AA</w:t>
            </w:r>
            <w:bookmarkEnd w:id="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алемтузумаб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натализумаб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окрелизумаб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A10127" w:rsidRDefault="00A10127" w:rsidP="00A10127">
      <w:pPr>
        <w:pStyle w:val="1"/>
      </w:pPr>
      <w:bookmarkStart w:id="9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9"/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противоопухолевые препараты и </w:t>
            </w:r>
            <w:proofErr w:type="spellStart"/>
            <w:r>
              <w:lastRenderedPageBreak/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A10127" w:rsidRDefault="00A10127" w:rsidP="002E6769">
            <w:pPr>
              <w:pStyle w:val="a8"/>
            </w:pPr>
            <w:proofErr w:type="spellStart"/>
            <w:r>
              <w:t>эверолимус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такролимус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10127" w:rsidRDefault="00A10127" w:rsidP="00A10127"/>
    <w:p w:rsidR="00A10127" w:rsidRDefault="00A10127" w:rsidP="00A10127">
      <w:pPr>
        <w:pStyle w:val="1"/>
      </w:pPr>
      <w:bookmarkStart w:id="10" w:name="sub_3008"/>
      <w:r>
        <w:t xml:space="preserve">VIII. Лекарственные препараты, которыми обеспечиваются 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bookmarkEnd w:id="10"/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экулизумаб</w:t>
            </w:r>
            <w:proofErr w:type="spellEnd"/>
          </w:p>
        </w:tc>
      </w:tr>
    </w:tbl>
    <w:p w:rsidR="00A10127" w:rsidRDefault="00A10127" w:rsidP="00A10127"/>
    <w:p w:rsidR="00A10127" w:rsidRDefault="00A10127" w:rsidP="00A10127">
      <w:pPr>
        <w:pStyle w:val="1"/>
      </w:pPr>
      <w:bookmarkStart w:id="11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1"/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адалимумаб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этанерцепт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канакинумаб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A10127" w:rsidRDefault="00A10127" w:rsidP="00A10127"/>
    <w:p w:rsidR="00A10127" w:rsidRDefault="00A10127" w:rsidP="00A10127">
      <w:pPr>
        <w:pStyle w:val="1"/>
      </w:pPr>
      <w:bookmarkStart w:id="12" w:name="sub_3010"/>
      <w:r>
        <w:t xml:space="preserve">X.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bookmarkEnd w:id="12"/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ларонидаза</w:t>
            </w:r>
            <w:proofErr w:type="spellEnd"/>
          </w:p>
        </w:tc>
      </w:tr>
    </w:tbl>
    <w:p w:rsidR="00A10127" w:rsidRDefault="00A10127" w:rsidP="00A10127"/>
    <w:p w:rsidR="00A10127" w:rsidRDefault="00A10127" w:rsidP="00A10127">
      <w:pPr>
        <w:pStyle w:val="1"/>
      </w:pPr>
      <w:bookmarkStart w:id="13" w:name="sub_3011"/>
      <w:r>
        <w:t xml:space="preserve">XI.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bookmarkEnd w:id="13"/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идурсульфаза</w:t>
            </w:r>
            <w:proofErr w:type="spellEnd"/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A10127" w:rsidRDefault="00A10127" w:rsidP="00A10127"/>
    <w:p w:rsidR="00A10127" w:rsidRDefault="00A10127" w:rsidP="00A10127">
      <w:pPr>
        <w:pStyle w:val="1"/>
      </w:pPr>
      <w:bookmarkStart w:id="14" w:name="sub_3012"/>
      <w:r>
        <w:t xml:space="preserve">XII.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bookmarkEnd w:id="14"/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другие препараты для лечения заболеваний желудочно-кишечного тракта и нарушений обмена </w:t>
            </w:r>
            <w:r>
              <w:lastRenderedPageBreak/>
              <w:t>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lastRenderedPageBreak/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A10127" w:rsidRDefault="00A10127" w:rsidP="00A10127"/>
    <w:p w:rsidR="00A10127" w:rsidRDefault="00A10127" w:rsidP="00A10127">
      <w:pPr>
        <w:pStyle w:val="a5"/>
        <w:rPr>
          <w:color w:val="000000"/>
          <w:sz w:val="16"/>
          <w:szCs w:val="16"/>
        </w:rPr>
      </w:pPr>
      <w:bookmarkStart w:id="15" w:name="sub_301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A10127" w:rsidRDefault="00A10127" w:rsidP="00A10127">
      <w:pPr>
        <w:pStyle w:val="a6"/>
      </w:pPr>
      <w:r>
        <w:t xml:space="preserve">Перечень дополнен разделом XIII с 26 апреля 2020 г. - </w:t>
      </w:r>
      <w:hyperlink r:id="rId15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России от 26 апреля 2020 г. N 1142-Р</w:t>
      </w:r>
    </w:p>
    <w:p w:rsidR="00A10127" w:rsidRDefault="00A10127" w:rsidP="00A10127">
      <w:pPr>
        <w:pStyle w:val="1"/>
      </w:pPr>
      <w:r>
        <w:t xml:space="preserve">XIII. Лекарственные препараты, которыми обеспечиваются 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10127" w:rsidRDefault="00A10127" w:rsidP="00A10127"/>
    <w:p w:rsidR="00A10127" w:rsidRDefault="00A10127" w:rsidP="00A10127">
      <w:pPr>
        <w:pStyle w:val="a5"/>
        <w:rPr>
          <w:color w:val="000000"/>
          <w:sz w:val="16"/>
          <w:szCs w:val="16"/>
        </w:rPr>
      </w:pPr>
      <w:bookmarkStart w:id="16" w:name="sub_3014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A10127" w:rsidRDefault="00A10127" w:rsidP="00A10127">
      <w:pPr>
        <w:pStyle w:val="a6"/>
      </w:pPr>
      <w:r>
        <w:t xml:space="preserve">Перечень дополнен разделом XIV с 26 апреля 2020 г. - </w:t>
      </w:r>
      <w:hyperlink r:id="rId16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России от 26 апреля 2020 г. N 1142-Р</w:t>
      </w:r>
    </w:p>
    <w:p w:rsidR="00A10127" w:rsidRDefault="00A10127" w:rsidP="00A10127">
      <w:pPr>
        <w:pStyle w:val="1"/>
      </w:pPr>
      <w: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A10127" w:rsidRDefault="00A10127" w:rsidP="00A10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7" w:rsidRDefault="00A10127" w:rsidP="002E6769">
            <w:pPr>
              <w:pStyle w:val="a7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</w:pPr>
          </w:p>
        </w:tc>
      </w:tr>
      <w:tr w:rsidR="00A10127" w:rsidTr="002E676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7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10127" w:rsidRDefault="00A10127" w:rsidP="002E6769">
            <w:pPr>
              <w:pStyle w:val="a8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52074E" w:rsidRDefault="0052074E"/>
    <w:sectPr w:rsidR="0052074E" w:rsidSect="00A1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A10127"/>
    <w:rsid w:val="001F1E8B"/>
    <w:rsid w:val="0052074E"/>
    <w:rsid w:val="00A10127"/>
    <w:rsid w:val="00A1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1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12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012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0127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A1012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1012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1012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1012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23048.0" TargetMode="External"/><Relationship Id="rId13" Type="http://schemas.openxmlformats.org/officeDocument/2006/relationships/hyperlink" Target="garantF1://74844537.103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2023048.3000" TargetMode="External"/><Relationship Id="rId12" Type="http://schemas.openxmlformats.org/officeDocument/2006/relationships/hyperlink" Target="garantF1://77603416.30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3856849.1002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7589231.0" TargetMode="External"/><Relationship Id="rId11" Type="http://schemas.openxmlformats.org/officeDocument/2006/relationships/hyperlink" Target="garantF1://74844537.1032" TargetMode="External"/><Relationship Id="rId5" Type="http://schemas.openxmlformats.org/officeDocument/2006/relationships/hyperlink" Target="garantF1://77592001.3000" TargetMode="External"/><Relationship Id="rId15" Type="http://schemas.openxmlformats.org/officeDocument/2006/relationships/hyperlink" Target="garantF1://73856849.10022" TargetMode="External"/><Relationship Id="rId10" Type="http://schemas.openxmlformats.org/officeDocument/2006/relationships/hyperlink" Target="garantF1://77603416.3001" TargetMode="External"/><Relationship Id="rId4" Type="http://schemas.openxmlformats.org/officeDocument/2006/relationships/hyperlink" Target="garantF1://73856849.1002" TargetMode="External"/><Relationship Id="rId9" Type="http://schemas.openxmlformats.org/officeDocument/2006/relationships/hyperlink" Target="garantF1://74844537.1031" TargetMode="External"/><Relationship Id="rId14" Type="http://schemas.openxmlformats.org/officeDocument/2006/relationships/hyperlink" Target="garantF1://77603416.3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Черемискин</dc:creator>
  <cp:lastModifiedBy>Игорь Черемискин</cp:lastModifiedBy>
  <cp:revision>1</cp:revision>
  <dcterms:created xsi:type="dcterms:W3CDTF">2021-04-27T12:54:00Z</dcterms:created>
  <dcterms:modified xsi:type="dcterms:W3CDTF">2021-04-27T12:56:00Z</dcterms:modified>
</cp:coreProperties>
</file>